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387D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ПОЛОЖЕНИЕ</w:t>
      </w:r>
    </w:p>
    <w:p w14:paraId="00D5DF2B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о Республиканской экологической акции</w:t>
      </w:r>
    </w:p>
    <w:p w14:paraId="27DF1A3D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ко Всемирному дню летучих мышей</w:t>
      </w:r>
    </w:p>
    <w:p w14:paraId="34FE50AE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1. Цель и задачи Акции</w:t>
      </w:r>
    </w:p>
    <w:p w14:paraId="1B6A033C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Цель акции</w:t>
      </w:r>
      <w:r>
        <w:rPr>
          <w:rFonts w:ascii="Verdana" w:eastAsia="Verdana" w:hAnsi="Verdana" w:cs="Verdana"/>
          <w:color w:val="000000"/>
          <w:sz w:val="21"/>
          <w:szCs w:val="21"/>
        </w:rPr>
        <w:t>: Повышение природоохранной активности и воспитание ответственного отношения подрастающего поколения к проблемам сохранения летучих мышей своего региона.</w:t>
      </w:r>
    </w:p>
    <w:p w14:paraId="4D0AD2BA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Задачи:</w:t>
      </w:r>
    </w:p>
    <w:p w14:paraId="3342F510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- </w:t>
      </w:r>
      <w:r>
        <w:rPr>
          <w:rFonts w:ascii="Verdana" w:eastAsia="Verdana" w:hAnsi="Verdana" w:cs="Verdana"/>
          <w:color w:val="000000"/>
          <w:sz w:val="21"/>
          <w:szCs w:val="21"/>
        </w:rPr>
        <w:t>формирование у студентов, обучающихся и воспитанников ценностного представления о летучих мышах родного края;</w:t>
      </w:r>
    </w:p>
    <w:p w14:paraId="2AC02D8C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- развитие творческих способностей, воображения и фантазии детей;</w:t>
      </w:r>
    </w:p>
    <w:p w14:paraId="29A01952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- объединение детей и взрослых для совместной деятельности.</w:t>
      </w:r>
    </w:p>
    <w:p w14:paraId="7DF820DF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2. Учредители и организаторы</w:t>
      </w:r>
    </w:p>
    <w:p w14:paraId="33121328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2.1 ФГБОУ ВО «Кабардино-Балкарский государственный университете им. Х.М. </w:t>
      </w:r>
      <w:proofErr w:type="spellStart"/>
      <w:r>
        <w:rPr>
          <w:rFonts w:ascii="Verdana" w:eastAsia="Verdana" w:hAnsi="Verdana" w:cs="Verdana"/>
          <w:color w:val="000000"/>
          <w:sz w:val="21"/>
          <w:szCs w:val="21"/>
        </w:rPr>
        <w:t>Бербекова</w:t>
      </w:r>
      <w:proofErr w:type="spellEnd"/>
      <w:r>
        <w:rPr>
          <w:rFonts w:ascii="Verdana" w:eastAsia="Verdana" w:hAnsi="Verdana" w:cs="Verdana"/>
          <w:color w:val="000000"/>
          <w:sz w:val="21"/>
          <w:szCs w:val="21"/>
        </w:rPr>
        <w:t>».</w:t>
      </w:r>
    </w:p>
    <w:p w14:paraId="5775C105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2.2 Научно-образовательный центр «Ботнический сад».</w:t>
      </w:r>
    </w:p>
    <w:p w14:paraId="5B7AAE56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2.2 Институт химии и биологии</w:t>
      </w:r>
    </w:p>
    <w:p w14:paraId="0C7F0B10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2.3 Министерство экологии и природных ресурсов КБР</w:t>
      </w:r>
    </w:p>
    <w:p w14:paraId="00D814EC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2.4 Институт экологии горных территорий</w:t>
      </w:r>
    </w:p>
    <w:p w14:paraId="7CA7465F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1"/>
          <w:szCs w:val="21"/>
        </w:rPr>
        <w:t>2.5 МОЭД «Экология жизнь»</w:t>
      </w:r>
    </w:p>
    <w:p w14:paraId="3843A3E6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3. Участники Акции</w:t>
      </w:r>
    </w:p>
    <w:p w14:paraId="15F37776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3.1 В акции принимают участие: обучающиеся Лицея для одаренных детей ГБОУ «ДАТ «Солнечный город» г. Нальчик, а также онлайн формате могут принять участие обучающиеся государственных, муниципальных и негосударственных образовательных организаций, УДОД, расположенных на территории РФ, обучающиеся учреждений начального, среднего и высшего профессионального образования, а также находящиеся на домашнем обучении;</w:t>
      </w:r>
    </w:p>
    <w:p w14:paraId="383AB997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3.2 Воспитанники ДОУ;</w:t>
      </w:r>
    </w:p>
    <w:p w14:paraId="3FEEB9E3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3.3 Педагогические работники всех образовательных учреждений;</w:t>
      </w:r>
    </w:p>
    <w:p w14:paraId="445DFFBF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3.4 Библиотекари;</w:t>
      </w:r>
    </w:p>
    <w:p w14:paraId="65292AC3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3.5 Работники организаций культуры;</w:t>
      </w:r>
    </w:p>
    <w:p w14:paraId="775A55A6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3.6 Читатели библиотек, члены кружков, клубов, творческих объединений и другие желающие принять участие;</w:t>
      </w:r>
    </w:p>
    <w:p w14:paraId="5F94C733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3.7 Родители обучающихся и воспитанников, а также все желающие принять активное участие в данном мероприятии.</w:t>
      </w:r>
    </w:p>
    <w:p w14:paraId="69AAE024" w14:textId="77777777" w:rsidR="00DF2FF7" w:rsidRDefault="00DF2FF7" w:rsidP="00DF2FF7">
      <w:pPr>
        <w:shd w:val="clear" w:color="auto" w:fill="FFFFFF"/>
        <w:spacing w:before="180" w:after="180"/>
        <w:rPr>
          <w:rFonts w:ascii="Verdana" w:eastAsia="Verdana" w:hAnsi="Verdana" w:cs="Verdana"/>
          <w:color w:val="291E1E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>4. Сроки проведения Акции</w:t>
      </w:r>
    </w:p>
    <w:p w14:paraId="5B65C581" w14:textId="77777777" w:rsidR="00DF2FF7" w:rsidRDefault="00DF2FF7" w:rsidP="00DF2FF7">
      <w:pPr>
        <w:numPr>
          <w:ilvl w:val="0"/>
          <w:numId w:val="1"/>
        </w:numPr>
        <w:shd w:val="clear" w:color="auto" w:fill="FFFFFF"/>
        <w:spacing w:after="0"/>
        <w:ind w:left="270"/>
        <w:rPr>
          <w:color w:val="141414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lastRenderedPageBreak/>
        <w:t>Акция проводится </w:t>
      </w:r>
      <w:r>
        <w:rPr>
          <w:rFonts w:ascii="Verdana" w:eastAsia="Verdana" w:hAnsi="Verdana" w:cs="Verdana"/>
          <w:b/>
          <w:color w:val="000000"/>
          <w:sz w:val="21"/>
          <w:szCs w:val="21"/>
        </w:rPr>
        <w:t>с 15 сентября 2022 г. до 23сентября 2022 г.</w:t>
      </w:r>
    </w:p>
    <w:p w14:paraId="6A56CC70" w14:textId="77777777" w:rsidR="00DF2FF7" w:rsidRDefault="00DF2FF7" w:rsidP="00DF2FF7">
      <w:pPr>
        <w:shd w:val="clear" w:color="auto" w:fill="FFFFFF"/>
        <w:spacing w:after="0"/>
        <w:ind w:left="270"/>
        <w:rPr>
          <w:rFonts w:ascii="Verdana" w:eastAsia="Verdana" w:hAnsi="Verdana" w:cs="Verdana"/>
          <w:color w:val="141414"/>
          <w:sz w:val="18"/>
          <w:szCs w:val="18"/>
        </w:rPr>
      </w:pPr>
    </w:p>
    <w:p w14:paraId="1EEDD814" w14:textId="77777777" w:rsidR="00DF2FF7" w:rsidRDefault="00DF2FF7" w:rsidP="00DF2FF7">
      <w:pPr>
        <w:shd w:val="clear" w:color="auto" w:fill="FFFFFF"/>
        <w:spacing w:after="0"/>
        <w:rPr>
          <w:rFonts w:ascii="Verdana" w:eastAsia="Verdana" w:hAnsi="Verdana" w:cs="Verdana"/>
          <w:color w:val="2E75B5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5. </w:t>
      </w:r>
      <w:r>
        <w:rPr>
          <w:rFonts w:ascii="Verdana" w:eastAsia="Verdana" w:hAnsi="Verdana" w:cs="Verdana"/>
          <w:color w:val="000000"/>
          <w:sz w:val="21"/>
          <w:szCs w:val="21"/>
        </w:rPr>
        <w:t>Все желающие принять участие могут прислать фото и видеоматериалы по данной тематике на адрес электронной почты</w:t>
      </w:r>
      <w:r>
        <w:rPr>
          <w:rFonts w:ascii="Verdana" w:eastAsia="Verdana" w:hAnsi="Verdana" w:cs="Verdana"/>
          <w:b/>
          <w:color w:val="000000"/>
          <w:sz w:val="21"/>
          <w:szCs w:val="21"/>
        </w:rPr>
        <w:t xml:space="preserve"> </w:t>
      </w:r>
      <w:r>
        <w:rPr>
          <w:rFonts w:ascii="Verdana" w:eastAsia="Verdana" w:hAnsi="Verdana" w:cs="Verdana"/>
          <w:color w:val="2E75B5"/>
          <w:sz w:val="21"/>
          <w:szCs w:val="21"/>
          <w:u w:val="single"/>
        </w:rPr>
        <w:t>Xashkulovam@bk.ru</w:t>
      </w:r>
    </w:p>
    <w:p w14:paraId="2587469E" w14:textId="77777777" w:rsidR="00DF2FF7" w:rsidRDefault="00DF2FF7" w:rsidP="00DF2FF7"/>
    <w:p w14:paraId="42D6BAEA" w14:textId="77777777" w:rsidR="00CA5ABF" w:rsidRDefault="00CA5ABF"/>
    <w:sectPr w:rsidR="00CA5A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D06"/>
    <w:multiLevelType w:val="multilevel"/>
    <w:tmpl w:val="57ACC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F7"/>
    <w:rsid w:val="00CA5ABF"/>
    <w:rsid w:val="00D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4ED8"/>
  <w15:chartTrackingRefBased/>
  <w15:docId w15:val="{FB2695C3-F16A-47A5-AFE4-CC28C21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F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Mirror</dc:creator>
  <cp:keywords/>
  <dc:description/>
  <cp:lastModifiedBy>Black Mirror</cp:lastModifiedBy>
  <cp:revision>1</cp:revision>
  <dcterms:created xsi:type="dcterms:W3CDTF">2022-09-19T11:07:00Z</dcterms:created>
  <dcterms:modified xsi:type="dcterms:W3CDTF">2022-09-19T11:08:00Z</dcterms:modified>
</cp:coreProperties>
</file>